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D5E1" w14:textId="4D49F965" w:rsidR="00E56F7A" w:rsidRDefault="00EB675F" w:rsidP="00EB675F">
      <w:pPr>
        <w:jc w:val="center"/>
      </w:pPr>
      <w:r>
        <w:t>Table of Contents</w:t>
      </w:r>
    </w:p>
    <w:p w14:paraId="302CCE1A" w14:textId="77777777" w:rsidR="00EB675F" w:rsidRDefault="00EB675F" w:rsidP="00EB675F">
      <w:pPr>
        <w:jc w:val="center"/>
      </w:pPr>
    </w:p>
    <w:p w14:paraId="061E3F72" w14:textId="77777777" w:rsidR="00EB675F" w:rsidRDefault="00EB675F" w:rsidP="00EB675F">
      <w:pPr>
        <w:jc w:val="center"/>
      </w:pPr>
    </w:p>
    <w:p w14:paraId="033843E9" w14:textId="08B46B5E" w:rsidR="00EB675F" w:rsidRDefault="00653F0B" w:rsidP="008B074C">
      <w:pPr>
        <w:spacing w:line="276" w:lineRule="auto"/>
      </w:pPr>
      <w:r w:rsidRPr="00653F0B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9126E2E" w14:textId="77777777" w:rsidR="00653F0B" w:rsidRDefault="00653F0B" w:rsidP="008B074C">
      <w:pPr>
        <w:spacing w:line="276" w:lineRule="auto"/>
      </w:pPr>
    </w:p>
    <w:p w14:paraId="6BA09D5C" w14:textId="5ED51389" w:rsidR="00653F0B" w:rsidRDefault="00653F0B" w:rsidP="008B074C">
      <w:pPr>
        <w:spacing w:line="276" w:lineRule="auto"/>
      </w:pPr>
      <w:r w:rsidRPr="00653F0B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083C639" w14:textId="4ECC4551" w:rsidR="00653F0B" w:rsidRDefault="00653F0B" w:rsidP="008B074C">
      <w:pPr>
        <w:spacing w:line="276" w:lineRule="auto"/>
        <w:ind w:firstLine="720"/>
      </w:pPr>
      <w:r w:rsidRPr="00653F0B">
        <w:t>Collections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F03CFC8" w14:textId="47C853FB" w:rsidR="00653F0B" w:rsidRDefault="00653F0B" w:rsidP="008B074C">
      <w:pPr>
        <w:spacing w:line="276" w:lineRule="auto"/>
        <w:ind w:firstLine="720"/>
      </w:pPr>
      <w:r w:rsidRPr="00653F0B">
        <w:t>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6BA3395" w14:textId="3CE09E49" w:rsidR="00653F0B" w:rsidRDefault="00653F0B" w:rsidP="008B074C">
      <w:pPr>
        <w:spacing w:line="276" w:lineRule="auto"/>
        <w:ind w:firstLine="720"/>
      </w:pPr>
      <w:r w:rsidRPr="00653F0B">
        <w:t>Office of Chief Counsel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B64461F" w14:textId="4FF45AFA" w:rsidR="00653F0B" w:rsidRDefault="00653F0B" w:rsidP="008B074C">
      <w:pPr>
        <w:spacing w:line="276" w:lineRule="auto"/>
        <w:ind w:firstLine="720"/>
      </w:pPr>
      <w:r w:rsidRPr="00653F0B">
        <w:t>Collections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A2D4DD5" w14:textId="27ACC98D" w:rsidR="00653F0B" w:rsidRDefault="00653F0B" w:rsidP="008B074C">
      <w:pPr>
        <w:spacing w:line="276" w:lineRule="auto"/>
        <w:ind w:firstLine="720"/>
      </w:pPr>
      <w:r w:rsidRPr="00653F0B">
        <w:t>Penalty Assessment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C513EAC" w14:textId="54C2E6DC" w:rsidR="00653F0B" w:rsidRDefault="00653F0B" w:rsidP="008B074C">
      <w:pPr>
        <w:spacing w:line="276" w:lineRule="auto"/>
        <w:ind w:firstLine="720"/>
      </w:pPr>
      <w:r w:rsidRPr="00653F0B">
        <w:t>IRS.gov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63BA463" w14:textId="77777777" w:rsidR="00653F0B" w:rsidRDefault="00653F0B" w:rsidP="008B074C">
      <w:pPr>
        <w:spacing w:line="276" w:lineRule="auto"/>
      </w:pPr>
    </w:p>
    <w:p w14:paraId="281F12E4" w14:textId="7D0DFE01" w:rsidR="00653F0B" w:rsidRDefault="00653F0B" w:rsidP="008B074C">
      <w:pPr>
        <w:spacing w:line="276" w:lineRule="auto"/>
      </w:pPr>
      <w:r w:rsidRPr="00653F0B">
        <w:t>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A155CBA" w14:textId="71068539" w:rsidR="00653F0B" w:rsidRDefault="00653F0B" w:rsidP="008B074C">
      <w:pPr>
        <w:spacing w:line="276" w:lineRule="auto"/>
        <w:ind w:firstLine="720"/>
      </w:pPr>
      <w:r w:rsidRPr="00653F0B">
        <w:t>Form 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69815CD9" w14:textId="32DFE799" w:rsidR="00653F0B" w:rsidRDefault="00653F0B" w:rsidP="008B074C">
      <w:pPr>
        <w:spacing w:line="276" w:lineRule="auto"/>
        <w:ind w:firstLine="720"/>
      </w:pPr>
      <w:r w:rsidRPr="00653F0B">
        <w:t>Form 2848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B09D86D" w14:textId="56A01C06" w:rsidR="00653F0B" w:rsidRDefault="00653F0B" w:rsidP="008B074C">
      <w:pPr>
        <w:spacing w:line="276" w:lineRule="auto"/>
        <w:ind w:firstLine="720"/>
      </w:pPr>
      <w:r w:rsidRPr="00653F0B">
        <w:t>Non-IRS powers of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17BA38CD" w14:textId="6C31075A" w:rsidR="00653F0B" w:rsidRDefault="00653F0B" w:rsidP="008B074C">
      <w:pPr>
        <w:spacing w:line="276" w:lineRule="auto"/>
        <w:ind w:firstLine="720"/>
      </w:pPr>
      <w:r w:rsidRPr="00653F0B">
        <w:t>Freedom of Information 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0754D94" w14:textId="77777777" w:rsidR="00653F0B" w:rsidRDefault="00653F0B" w:rsidP="008B074C">
      <w:pPr>
        <w:spacing w:line="276" w:lineRule="auto"/>
      </w:pPr>
    </w:p>
    <w:p w14:paraId="5075C787" w14:textId="296A6F93" w:rsidR="00653F0B" w:rsidRDefault="00653F0B" w:rsidP="008B074C">
      <w:pPr>
        <w:spacing w:line="276" w:lineRule="auto"/>
      </w:pPr>
      <w:r w:rsidRPr="00653F0B">
        <w:t>IRS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C337124" w14:textId="39893C6B" w:rsidR="00653F0B" w:rsidRDefault="00653F0B" w:rsidP="008B074C">
      <w:pPr>
        <w:spacing w:line="276" w:lineRule="auto"/>
        <w:ind w:firstLine="720"/>
      </w:pPr>
      <w:r w:rsidRPr="00653F0B">
        <w:t>Wage &amp; Investment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E2A85B6" w14:textId="7C6F695F" w:rsidR="00653F0B" w:rsidRDefault="00653F0B" w:rsidP="008B074C">
      <w:pPr>
        <w:spacing w:line="276" w:lineRule="auto"/>
        <w:ind w:firstLine="720"/>
      </w:pPr>
      <w:r w:rsidRPr="00653F0B">
        <w:t>Small Business/Self-Employed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4B43CC05" w14:textId="7F4935F5" w:rsidR="00653F0B" w:rsidRDefault="00653F0B" w:rsidP="008B074C">
      <w:pPr>
        <w:spacing w:line="276" w:lineRule="auto"/>
        <w:ind w:firstLine="720"/>
      </w:pPr>
      <w:r w:rsidRPr="00653F0B">
        <w:t>Large Business &amp; International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2437985" w14:textId="3030B400" w:rsidR="00653F0B" w:rsidRDefault="00653F0B" w:rsidP="008B074C">
      <w:pPr>
        <w:spacing w:line="276" w:lineRule="auto"/>
        <w:ind w:firstLine="720"/>
      </w:pPr>
      <w:r w:rsidRPr="00653F0B">
        <w:t>Tax Exempt and Government Entities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CB3C3D9" w14:textId="50F7430D" w:rsidR="00653F0B" w:rsidRDefault="00653F0B" w:rsidP="008B074C">
      <w:pPr>
        <w:spacing w:line="276" w:lineRule="auto"/>
        <w:ind w:firstLine="720"/>
      </w:pPr>
      <w:r w:rsidRPr="00653F0B">
        <w:t>Criminal Investigations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C17ABFD" w14:textId="4DB0578F" w:rsidR="00653F0B" w:rsidRDefault="00653F0B" w:rsidP="008B074C">
      <w:pPr>
        <w:spacing w:line="276" w:lineRule="auto"/>
        <w:ind w:firstLine="720"/>
      </w:pPr>
      <w:r w:rsidRPr="00653F0B">
        <w:t>Office of Professional Responsibility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9254B09" w14:textId="762DF107" w:rsidR="00653F0B" w:rsidRDefault="00653F0B" w:rsidP="008B074C">
      <w:pPr>
        <w:spacing w:line="276" w:lineRule="auto"/>
        <w:ind w:firstLine="720"/>
      </w:pPr>
      <w:r w:rsidRPr="00653F0B">
        <w:t>Communications and Liaison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8E887B0" w14:textId="40266B41" w:rsidR="00653F0B" w:rsidRDefault="00653F0B" w:rsidP="008B074C">
      <w:pPr>
        <w:spacing w:line="276" w:lineRule="auto"/>
        <w:ind w:firstLine="720"/>
      </w:pPr>
      <w:r w:rsidRPr="00653F0B">
        <w:t>Whistleblower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F449686" w14:textId="3002A566" w:rsidR="00653F0B" w:rsidRDefault="00653F0B" w:rsidP="008B074C">
      <w:pPr>
        <w:spacing w:line="276" w:lineRule="auto"/>
        <w:ind w:firstLine="720"/>
      </w:pPr>
      <w:r w:rsidRPr="00653F0B">
        <w:t>Return Preparer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EC0333F" w14:textId="50E31834" w:rsidR="00653F0B" w:rsidRDefault="00653F0B" w:rsidP="008B074C">
      <w:pPr>
        <w:spacing w:line="276" w:lineRule="auto"/>
        <w:ind w:firstLine="720"/>
      </w:pPr>
      <w:r w:rsidRPr="00653F0B">
        <w:t>Privacy, Governmental Liaison, and Disclosure</w:t>
      </w:r>
      <w:r>
        <w:tab/>
      </w:r>
      <w:r>
        <w:tab/>
      </w:r>
      <w:r>
        <w:tab/>
      </w:r>
      <w:r>
        <w:tab/>
      </w:r>
      <w:r>
        <w:tab/>
        <w:t>26</w:t>
      </w:r>
    </w:p>
    <w:p w14:paraId="16877247" w14:textId="532DAACC" w:rsidR="00653F0B" w:rsidRDefault="00653F0B" w:rsidP="008B074C">
      <w:pPr>
        <w:spacing w:line="276" w:lineRule="auto"/>
        <w:ind w:firstLine="720"/>
      </w:pPr>
      <w:r w:rsidRPr="00653F0B">
        <w:t>Office of Online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4894452C" w14:textId="14D4F0F4" w:rsidR="00653F0B" w:rsidRDefault="00653F0B" w:rsidP="008B074C">
      <w:pPr>
        <w:spacing w:line="276" w:lineRule="auto"/>
        <w:ind w:firstLine="720"/>
      </w:pPr>
      <w:r w:rsidRPr="00653F0B">
        <w:t>Office of Chief Counsel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6F6092AF" w14:textId="2D57C697" w:rsidR="00653F0B" w:rsidRDefault="00653F0B" w:rsidP="008B074C">
      <w:pPr>
        <w:spacing w:line="276" w:lineRule="auto"/>
        <w:ind w:firstLine="720"/>
      </w:pPr>
      <w:r w:rsidRPr="00653F0B">
        <w:t>Office of 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9CF8266" w14:textId="484C2A4D" w:rsidR="00653F0B" w:rsidRDefault="00653F0B" w:rsidP="008B074C">
      <w:pPr>
        <w:spacing w:line="276" w:lineRule="auto"/>
        <w:ind w:firstLine="720"/>
      </w:pPr>
      <w:r w:rsidRPr="00653F0B">
        <w:t>National Taxpayer Advocate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79FC1B0" w14:textId="59D0A6D5" w:rsidR="00653F0B" w:rsidRDefault="00653F0B" w:rsidP="008B074C">
      <w:pPr>
        <w:spacing w:line="276" w:lineRule="auto"/>
        <w:ind w:firstLine="720"/>
      </w:pPr>
      <w:r w:rsidRPr="00653F0B">
        <w:t>IRS Organization Chart- IRS Organization and Top Officials</w:t>
      </w:r>
      <w:r>
        <w:tab/>
      </w:r>
      <w:r>
        <w:tab/>
      </w:r>
      <w:r>
        <w:tab/>
        <w:t>28</w:t>
      </w:r>
    </w:p>
    <w:p w14:paraId="0B27A3CD" w14:textId="77777777" w:rsidR="00653F0B" w:rsidRDefault="00653F0B" w:rsidP="008B074C">
      <w:pPr>
        <w:spacing w:line="276" w:lineRule="auto"/>
      </w:pPr>
    </w:p>
    <w:p w14:paraId="0E8B733D" w14:textId="70C2E9A0" w:rsidR="00653F0B" w:rsidRDefault="00653F0B" w:rsidP="008B074C">
      <w:pPr>
        <w:spacing w:line="276" w:lineRule="auto"/>
      </w:pPr>
      <w:r w:rsidRPr="00653F0B">
        <w:t>IRS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96A7A02" w14:textId="4A75D3B7" w:rsidR="00653F0B" w:rsidRDefault="00653F0B" w:rsidP="008B074C">
      <w:pPr>
        <w:spacing w:line="276" w:lineRule="auto"/>
        <w:ind w:firstLine="720"/>
      </w:pPr>
      <w:r w:rsidRPr="00653F0B">
        <w:t>IRM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55C3D94D" w14:textId="58E0CE4C" w:rsidR="00653F0B" w:rsidRDefault="00653F0B" w:rsidP="008B074C">
      <w:pPr>
        <w:spacing w:line="276" w:lineRule="auto"/>
        <w:ind w:firstLine="720"/>
      </w:pPr>
      <w:r w:rsidRPr="00653F0B">
        <w:t>Audit Technique Guides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0174B337" w14:textId="6EF2F99B" w:rsidR="00653F0B" w:rsidRDefault="00653F0B" w:rsidP="008B074C">
      <w:pPr>
        <w:spacing w:line="276" w:lineRule="auto"/>
        <w:ind w:firstLine="720"/>
      </w:pPr>
      <w:r w:rsidRPr="00653F0B">
        <w:t>Email Subscriptions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1E3ADDDC" w14:textId="2FFD951E" w:rsidR="00653F0B" w:rsidRDefault="00653F0B" w:rsidP="008B074C">
      <w:pPr>
        <w:spacing w:line="276" w:lineRule="auto"/>
        <w:ind w:firstLine="720"/>
      </w:pPr>
      <w:r w:rsidRPr="00653F0B">
        <w:t>E-Services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17EF1E8" w14:textId="77777777" w:rsidR="00653F0B" w:rsidRDefault="00653F0B" w:rsidP="008B074C">
      <w:pPr>
        <w:spacing w:line="276" w:lineRule="auto"/>
      </w:pPr>
    </w:p>
    <w:p w14:paraId="4CF4BDC4" w14:textId="05CD51BB" w:rsidR="00653F0B" w:rsidRDefault="00653F0B" w:rsidP="008B074C">
      <w:pPr>
        <w:spacing w:line="276" w:lineRule="auto"/>
      </w:pPr>
      <w:r w:rsidRPr="00653F0B">
        <w:t>Practitioner Priority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38AFC69" w14:textId="3619687A" w:rsidR="00653F0B" w:rsidRDefault="00653F0B" w:rsidP="008B074C">
      <w:pPr>
        <w:spacing w:line="276" w:lineRule="auto"/>
        <w:ind w:firstLine="720"/>
      </w:pPr>
      <w:r w:rsidRPr="00653F0B">
        <w:t>IRS Transcripts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6856F67F" w14:textId="2C13BA23" w:rsidR="00653F0B" w:rsidRDefault="00653F0B" w:rsidP="008B074C">
      <w:pPr>
        <w:spacing w:line="276" w:lineRule="auto"/>
        <w:ind w:firstLine="720"/>
      </w:pPr>
      <w:r w:rsidRPr="00653F0B">
        <w:t>Tax Return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F4AFB55" w14:textId="274B687C" w:rsidR="00653F0B" w:rsidRDefault="00653F0B" w:rsidP="008B074C">
      <w:pPr>
        <w:spacing w:line="276" w:lineRule="auto"/>
        <w:ind w:firstLine="720"/>
      </w:pPr>
      <w:r w:rsidRPr="00653F0B">
        <w:lastRenderedPageBreak/>
        <w:t>Tax Account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BAB8E01" w14:textId="6850633F" w:rsidR="00653F0B" w:rsidRDefault="00653F0B" w:rsidP="008B074C">
      <w:pPr>
        <w:spacing w:line="276" w:lineRule="auto"/>
        <w:ind w:firstLine="720"/>
      </w:pPr>
      <w:r w:rsidRPr="00653F0B">
        <w:t>Record of Account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14F4D43" w14:textId="7B2B6224" w:rsidR="00653F0B" w:rsidRDefault="00653F0B" w:rsidP="008B074C">
      <w:pPr>
        <w:spacing w:line="276" w:lineRule="auto"/>
        <w:ind w:firstLine="720"/>
      </w:pPr>
      <w:r w:rsidRPr="00653F0B">
        <w:t>Wage and Income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0595E5D6" w14:textId="4CE1B5C6" w:rsidR="00653F0B" w:rsidRDefault="00653F0B" w:rsidP="008B074C">
      <w:pPr>
        <w:spacing w:line="276" w:lineRule="auto"/>
        <w:ind w:firstLine="720"/>
      </w:pPr>
      <w:r w:rsidRPr="00653F0B">
        <w:t>Verification of Non-Filing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53836D20" w14:textId="77777777" w:rsidR="00653F0B" w:rsidRDefault="00653F0B" w:rsidP="008B074C">
      <w:pPr>
        <w:spacing w:line="276" w:lineRule="auto"/>
      </w:pPr>
    </w:p>
    <w:p w14:paraId="7ECB6913" w14:textId="7A78F7C6" w:rsidR="00653F0B" w:rsidRDefault="00653F0B" w:rsidP="008B074C">
      <w:pPr>
        <w:spacing w:line="276" w:lineRule="auto"/>
      </w:pPr>
      <w:r w:rsidRPr="00653F0B">
        <w:t>IRS Statute of Limitations for Collection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1074E968" w14:textId="5FA722F9" w:rsidR="00653F0B" w:rsidRDefault="00653F0B" w:rsidP="008B074C">
      <w:pPr>
        <w:spacing w:line="276" w:lineRule="auto"/>
      </w:pPr>
      <w:r w:rsidRPr="00653F0B">
        <w:t>Penalty Abatement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B7C624C" w14:textId="0D5E2E75" w:rsidR="00653F0B" w:rsidRDefault="00653F0B" w:rsidP="008B074C">
      <w:pPr>
        <w:spacing w:line="276" w:lineRule="auto"/>
        <w:ind w:firstLine="720"/>
      </w:pPr>
      <w:r w:rsidRPr="00653F0B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D533F46" w14:textId="77777777" w:rsidR="00653F0B" w:rsidRDefault="00653F0B" w:rsidP="008B074C">
      <w:pPr>
        <w:spacing w:line="276" w:lineRule="auto"/>
      </w:pPr>
    </w:p>
    <w:p w14:paraId="17CB2A30" w14:textId="7ABE3089" w:rsidR="00653F0B" w:rsidRDefault="00653F0B" w:rsidP="008B074C">
      <w:pPr>
        <w:spacing w:line="276" w:lineRule="auto"/>
      </w:pPr>
      <w:r w:rsidRPr="00653F0B">
        <w:t>Trust Fund Recovery Penalty (TFRP) Civil Penalty</w:t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096A3A6B" w14:textId="04440A71" w:rsidR="00653F0B" w:rsidRDefault="00653F0B" w:rsidP="008B074C">
      <w:pPr>
        <w:spacing w:line="276" w:lineRule="auto"/>
        <w:ind w:firstLine="720"/>
      </w:pPr>
      <w:r w:rsidRPr="00653F0B">
        <w:t>Penalty Abatement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323DEB7" w14:textId="601A2907" w:rsidR="00653F0B" w:rsidRDefault="00653F0B" w:rsidP="008B074C">
      <w:pPr>
        <w:spacing w:line="276" w:lineRule="auto"/>
        <w:ind w:firstLine="720"/>
      </w:pPr>
      <w:r w:rsidRPr="00653F0B">
        <w:t>Statutory and Regulatory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F7C4DD6" w14:textId="6B0AB18D" w:rsidR="00653F0B" w:rsidRDefault="00653F0B" w:rsidP="008B074C">
      <w:pPr>
        <w:spacing w:line="276" w:lineRule="auto"/>
        <w:ind w:firstLine="720"/>
      </w:pPr>
      <w:r w:rsidRPr="00653F0B">
        <w:t>First Time Abatement of Penalty IRM 20.1.1.3.3.2.1</w:t>
      </w:r>
      <w:r>
        <w:tab/>
      </w:r>
      <w:r>
        <w:tab/>
      </w:r>
      <w:r>
        <w:tab/>
      </w:r>
      <w:r>
        <w:tab/>
      </w:r>
      <w:r>
        <w:tab/>
        <w:t>54</w:t>
      </w:r>
    </w:p>
    <w:p w14:paraId="03985EA9" w14:textId="04814F79" w:rsidR="00653F0B" w:rsidRDefault="00653F0B" w:rsidP="008B074C">
      <w:pPr>
        <w:spacing w:line="276" w:lineRule="auto"/>
        <w:ind w:firstLine="720"/>
      </w:pPr>
      <w:r w:rsidRPr="00653F0B">
        <w:t>Reasonable Cause IRM 20.1.1.3.2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D891C4F" w14:textId="0E264932" w:rsidR="00653F0B" w:rsidRDefault="00653F0B" w:rsidP="008B074C">
      <w:pPr>
        <w:spacing w:line="276" w:lineRule="auto"/>
        <w:ind w:firstLine="720"/>
      </w:pPr>
      <w:r w:rsidRPr="00653F0B">
        <w:t>Ordinary Business Care and Prudence IRM 20.1.1.3.2.2</w:t>
      </w:r>
      <w:r>
        <w:tab/>
      </w:r>
      <w:r>
        <w:tab/>
      </w:r>
      <w:r>
        <w:tab/>
      </w:r>
      <w:r>
        <w:tab/>
        <w:t>55</w:t>
      </w:r>
    </w:p>
    <w:p w14:paraId="4AE01EC8" w14:textId="7D95C1B8" w:rsidR="00653F0B" w:rsidRDefault="00653F0B" w:rsidP="008B074C">
      <w:pPr>
        <w:spacing w:line="276" w:lineRule="auto"/>
        <w:ind w:firstLine="720"/>
      </w:pPr>
      <w:r w:rsidRPr="00653F0B">
        <w:t>Death, Serious Illness, or Unavoidable Absence IRM 20.1.1.3.2.2.1</w:t>
      </w:r>
      <w:r>
        <w:tab/>
      </w:r>
      <w:r>
        <w:tab/>
        <w:t>56</w:t>
      </w:r>
    </w:p>
    <w:p w14:paraId="29B4F6D4" w14:textId="7CE157D0" w:rsidR="00653F0B" w:rsidRDefault="00653F0B" w:rsidP="008B074C">
      <w:pPr>
        <w:spacing w:line="276" w:lineRule="auto"/>
        <w:ind w:firstLine="720"/>
      </w:pPr>
      <w:r w:rsidRPr="00653F0B">
        <w:t xml:space="preserve">Fire, Casualty, Natural Disaster, or other Disturbance-Reasonable Cause </w:t>
      </w:r>
      <w:r w:rsidR="00014F41">
        <w:tab/>
      </w:r>
      <w:r w:rsidR="00014F41">
        <w:tab/>
        <w:t>56</w:t>
      </w:r>
    </w:p>
    <w:p w14:paraId="5AE88893" w14:textId="65634A54" w:rsidR="00014F41" w:rsidRDefault="00014F41" w:rsidP="008B074C">
      <w:pPr>
        <w:spacing w:line="276" w:lineRule="auto"/>
        <w:ind w:firstLine="720"/>
      </w:pPr>
      <w:r w:rsidRPr="00014F41">
        <w:t>Unable to Obtain Records IRM 20.1.1.3.2.2.3</w:t>
      </w:r>
      <w:r>
        <w:tab/>
      </w:r>
      <w:r>
        <w:tab/>
      </w:r>
      <w:r>
        <w:tab/>
      </w:r>
      <w:r>
        <w:tab/>
      </w:r>
      <w:r>
        <w:tab/>
        <w:t>56</w:t>
      </w:r>
    </w:p>
    <w:p w14:paraId="58A63DB2" w14:textId="6D809091" w:rsidR="00014F41" w:rsidRDefault="00014F41" w:rsidP="008B074C">
      <w:pPr>
        <w:spacing w:line="276" w:lineRule="auto"/>
        <w:ind w:firstLine="720"/>
      </w:pPr>
      <w:r w:rsidRPr="00014F41">
        <w:t>Mistake Was Made IRM 20.1.1.3.2.2.4</w:t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71FF930A" w14:textId="0D93B0EC" w:rsidR="00014F41" w:rsidRDefault="00014F41" w:rsidP="008B074C">
      <w:pPr>
        <w:spacing w:line="276" w:lineRule="auto"/>
        <w:ind w:firstLine="720"/>
      </w:pPr>
      <w:r w:rsidRPr="00014F41">
        <w:t>Erroneous Advice or Reliance 20.1.1.3.2.2.5</w:t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227A2952" w14:textId="1C9B2C5C" w:rsidR="00014F41" w:rsidRDefault="00014F41" w:rsidP="008B074C">
      <w:pPr>
        <w:spacing w:line="276" w:lineRule="auto"/>
        <w:ind w:firstLine="720"/>
      </w:pPr>
      <w:r w:rsidRPr="00014F41">
        <w:t>Ignorance of the Law IRM 20.1.1.3.2.2.6</w:t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3C231A3E" w14:textId="2C53F04A" w:rsidR="00014F41" w:rsidRDefault="00014F41" w:rsidP="008B074C">
      <w:pPr>
        <w:spacing w:line="276" w:lineRule="auto"/>
        <w:ind w:firstLine="720"/>
      </w:pPr>
      <w:r w:rsidRPr="00014F41">
        <w:t>Undue Hardship IRM 20.1.1.3.3.3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52453C69" w14:textId="5D22E954" w:rsidR="00014F41" w:rsidRDefault="00014F41" w:rsidP="008B074C">
      <w:pPr>
        <w:spacing w:line="276" w:lineRule="auto"/>
        <w:ind w:firstLine="720"/>
      </w:pPr>
      <w:r w:rsidRPr="00014F41">
        <w:t>Advice IRM 20.1.1.3.3.4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781B2D94" w14:textId="584AB374" w:rsidR="00014F41" w:rsidRDefault="00014F41" w:rsidP="008B074C">
      <w:pPr>
        <w:spacing w:line="276" w:lineRule="auto"/>
        <w:ind w:firstLine="720"/>
      </w:pPr>
      <w:r w:rsidRPr="00014F41">
        <w:t>Penalty Reconsideration IRM 20.1.1.3.5.1</w:t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76B50037" w14:textId="020871E6" w:rsidR="00014F41" w:rsidRDefault="00014F41" w:rsidP="008B074C">
      <w:pPr>
        <w:spacing w:line="276" w:lineRule="auto"/>
        <w:ind w:firstLine="720"/>
      </w:pPr>
      <w:r w:rsidRPr="00014F41">
        <w:t>Sample Abatement Request Letter (Individual)</w:t>
      </w:r>
      <w:r>
        <w:tab/>
      </w:r>
      <w:r>
        <w:tab/>
      </w:r>
      <w:r>
        <w:tab/>
      </w:r>
      <w:r>
        <w:tab/>
      </w:r>
      <w:r>
        <w:tab/>
        <w:t>59</w:t>
      </w:r>
    </w:p>
    <w:p w14:paraId="1D27CD86" w14:textId="1D4EE1E0" w:rsidR="00014F41" w:rsidRDefault="00014F41" w:rsidP="008B074C">
      <w:pPr>
        <w:spacing w:line="276" w:lineRule="auto"/>
        <w:ind w:firstLine="720"/>
      </w:pPr>
      <w:r w:rsidRPr="00014F41">
        <w:t>Sample Abatement Request Letter (Business)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76B29EC7" w14:textId="77777777" w:rsidR="00014F41" w:rsidRDefault="00014F41" w:rsidP="008B074C">
      <w:pPr>
        <w:spacing w:line="276" w:lineRule="auto"/>
      </w:pPr>
    </w:p>
    <w:p w14:paraId="4825AD3A" w14:textId="1CDAC1F6" w:rsidR="00014F41" w:rsidRDefault="00014F41" w:rsidP="008B074C">
      <w:pPr>
        <w:spacing w:line="276" w:lineRule="auto"/>
      </w:pPr>
      <w:r w:rsidRPr="00014F41">
        <w:t>Liens and Levies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00B5B329" w14:textId="2B5A5846" w:rsidR="00014F41" w:rsidRDefault="00014F41" w:rsidP="008B074C">
      <w:pPr>
        <w:spacing w:line="276" w:lineRule="auto"/>
        <w:ind w:firstLine="720"/>
      </w:pPr>
      <w:r w:rsidRPr="00014F41">
        <w:t>Liens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4D2F4993" w14:textId="3B484688" w:rsidR="00014F41" w:rsidRDefault="00014F41" w:rsidP="008B074C">
      <w:pPr>
        <w:spacing w:line="276" w:lineRule="auto"/>
        <w:ind w:firstLine="720"/>
      </w:pPr>
      <w:r w:rsidRPr="00014F41">
        <w:t>Levy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081253A5" w14:textId="7B005363" w:rsidR="00014F41" w:rsidRDefault="00014F41" w:rsidP="008B074C">
      <w:pPr>
        <w:spacing w:line="276" w:lineRule="auto"/>
        <w:ind w:firstLine="720"/>
      </w:pPr>
      <w:r w:rsidRPr="00014F41">
        <w:t>Release of Liens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533FCF28" w14:textId="4F33D0DC" w:rsidR="00014F41" w:rsidRDefault="00014F41" w:rsidP="008B074C">
      <w:pPr>
        <w:spacing w:line="276" w:lineRule="auto"/>
        <w:ind w:firstLine="720"/>
      </w:pPr>
      <w:r w:rsidRPr="00014F41">
        <w:t>Form 12277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6ACAE836" w14:textId="77777777" w:rsidR="00014F41" w:rsidRDefault="00014F41" w:rsidP="008B074C">
      <w:pPr>
        <w:spacing w:line="276" w:lineRule="auto"/>
      </w:pPr>
    </w:p>
    <w:p w14:paraId="51CC4D8D" w14:textId="65B2154C" w:rsidR="00014F41" w:rsidRDefault="00014F41" w:rsidP="008B074C">
      <w:pPr>
        <w:spacing w:line="276" w:lineRule="auto"/>
      </w:pPr>
      <w:r w:rsidRPr="00014F41">
        <w:t>Collection Due Process Hearing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0E3B9AAE" w14:textId="39223435" w:rsidR="00014F41" w:rsidRDefault="00014F41" w:rsidP="008B074C">
      <w:pPr>
        <w:spacing w:line="276" w:lineRule="auto"/>
        <w:ind w:firstLine="720"/>
      </w:pPr>
      <w:r w:rsidRPr="00014F41">
        <w:t>Form 12153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6EEDE9AD" w14:textId="6ED12F3D" w:rsidR="00014F41" w:rsidRDefault="00014F41" w:rsidP="008B074C">
      <w:pPr>
        <w:spacing w:line="276" w:lineRule="auto"/>
        <w:ind w:firstLine="720"/>
      </w:pPr>
      <w:r w:rsidRPr="00014F41">
        <w:t>Injured Spouse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3B49E0BE" w14:textId="4416D8D8" w:rsidR="00014F41" w:rsidRDefault="00014F41" w:rsidP="008B074C">
      <w:pPr>
        <w:spacing w:line="276" w:lineRule="auto"/>
        <w:ind w:firstLine="720"/>
      </w:pPr>
      <w:r w:rsidRPr="00014F41">
        <w:t>Form 8379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2D7CAA04" w14:textId="31CB0AD8" w:rsidR="00014F41" w:rsidRDefault="00014F41" w:rsidP="008B074C">
      <w:pPr>
        <w:spacing w:line="276" w:lineRule="auto"/>
      </w:pPr>
    </w:p>
    <w:p w14:paraId="24162C38" w14:textId="7DDE2B9B" w:rsidR="00014F41" w:rsidRDefault="00014F41" w:rsidP="008B074C">
      <w:pPr>
        <w:spacing w:line="276" w:lineRule="auto"/>
      </w:pPr>
      <w:r w:rsidRPr="00014F41">
        <w:t>Innocent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184C68DC" w14:textId="3BB8F14E" w:rsidR="00014F41" w:rsidRDefault="00014F41" w:rsidP="008B074C">
      <w:pPr>
        <w:spacing w:line="276" w:lineRule="auto"/>
        <w:ind w:firstLine="720"/>
      </w:pPr>
      <w:r w:rsidRPr="00014F41">
        <w:t>Form 8857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2CC6345C" w14:textId="77777777" w:rsidR="00014F41" w:rsidRDefault="00014F41" w:rsidP="008B074C">
      <w:pPr>
        <w:spacing w:line="276" w:lineRule="auto"/>
      </w:pPr>
    </w:p>
    <w:p w14:paraId="53349B2F" w14:textId="52508E9F" w:rsidR="00014F41" w:rsidRDefault="00014F41" w:rsidP="008B074C">
      <w:pPr>
        <w:spacing w:line="276" w:lineRule="auto"/>
      </w:pPr>
      <w:r w:rsidRPr="00014F41">
        <w:t>Collection Representation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10E03E85" w14:textId="77777777" w:rsidR="00014F41" w:rsidRDefault="00014F41" w:rsidP="008B074C">
      <w:pPr>
        <w:spacing w:line="276" w:lineRule="auto"/>
        <w:ind w:firstLine="720"/>
      </w:pPr>
      <w:r w:rsidRPr="00014F41">
        <w:t>IRS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0B473AB1" w14:textId="77777777" w:rsidR="00014F41" w:rsidRDefault="00014F41" w:rsidP="008B074C">
      <w:pPr>
        <w:spacing w:line="276" w:lineRule="auto"/>
        <w:ind w:firstLine="720"/>
      </w:pPr>
      <w:r w:rsidRPr="00014F41">
        <w:t>Notice CP501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75E6B4DB" w14:textId="594EAA56" w:rsidR="00014F41" w:rsidRDefault="00014F41" w:rsidP="008B074C">
      <w:pPr>
        <w:spacing w:line="276" w:lineRule="auto"/>
        <w:ind w:firstLine="720"/>
      </w:pPr>
      <w:r w:rsidRPr="00014F41">
        <w:lastRenderedPageBreak/>
        <w:t>Notice and Demand letter, 2nd Notice issued CP503, Reminder of Balance Due</w:t>
      </w:r>
      <w:r>
        <w:tab/>
        <w:t>87</w:t>
      </w:r>
    </w:p>
    <w:p w14:paraId="4E0AC246" w14:textId="4934986D" w:rsidR="00014F41" w:rsidRDefault="00014F41" w:rsidP="008B074C">
      <w:pPr>
        <w:spacing w:line="276" w:lineRule="auto"/>
        <w:ind w:firstLine="720"/>
      </w:pPr>
      <w:r w:rsidRPr="00014F41">
        <w:t>Notice CP503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7F29B162" w14:textId="0AA14F2A" w:rsidR="00014F41" w:rsidRDefault="00014F41" w:rsidP="008B074C">
      <w:pPr>
        <w:spacing w:line="276" w:lineRule="auto"/>
        <w:ind w:firstLine="720"/>
      </w:pPr>
      <w:r w:rsidRPr="00014F41">
        <w:t>Notice of Intent to Levy – Final Notice of Balance Due – Soft - CP504, etc.</w:t>
      </w:r>
      <w:r>
        <w:tab/>
        <w:t>88</w:t>
      </w:r>
    </w:p>
    <w:p w14:paraId="2308331E" w14:textId="3BA8C79D" w:rsidR="00014F41" w:rsidRDefault="00014F41" w:rsidP="008B074C">
      <w:pPr>
        <w:spacing w:line="276" w:lineRule="auto"/>
        <w:ind w:firstLine="720"/>
      </w:pPr>
      <w:r w:rsidRPr="00014F41">
        <w:t>Notice CP504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45574D1D" w14:textId="1AE0579F" w:rsidR="00014F41" w:rsidRDefault="00014F41" w:rsidP="008B074C">
      <w:pPr>
        <w:spacing w:line="276" w:lineRule="auto"/>
        <w:ind w:firstLine="720"/>
      </w:pPr>
      <w:r w:rsidRPr="00014F41">
        <w:t xml:space="preserve">Notice of Intent to Levy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0B507B75" w14:textId="7F7667B4" w:rsidR="00014F41" w:rsidRDefault="00014F41" w:rsidP="008B074C">
      <w:pPr>
        <w:spacing w:line="276" w:lineRule="auto"/>
        <w:ind w:firstLine="720"/>
      </w:pPr>
      <w:r w:rsidRPr="00014F41">
        <w:t>Notice LT11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3DC39700" w14:textId="0F359526" w:rsidR="00014F41" w:rsidRDefault="00014F41" w:rsidP="008B074C">
      <w:pPr>
        <w:spacing w:line="276" w:lineRule="auto"/>
        <w:ind w:firstLine="720"/>
      </w:pPr>
      <w:r w:rsidRPr="00014F41">
        <w:t>Notice CP90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5A77C00E" w14:textId="06CF3C56" w:rsidR="00014F41" w:rsidRDefault="00014F41" w:rsidP="008B074C">
      <w:pPr>
        <w:spacing w:line="276" w:lineRule="auto"/>
        <w:ind w:firstLine="720"/>
      </w:pPr>
      <w:r w:rsidRPr="00014F41">
        <w:t>Notice of Third-Party Contact, Letter 3164</w:t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5E68FF9B" w14:textId="6340F658" w:rsidR="00014F41" w:rsidRDefault="00014F41" w:rsidP="008B074C">
      <w:pPr>
        <w:spacing w:line="276" w:lineRule="auto"/>
        <w:ind w:firstLine="720"/>
      </w:pPr>
      <w:r w:rsidRPr="00014F41">
        <w:t>Substitute for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42A9B2ED" w14:textId="2946857A" w:rsidR="00014F41" w:rsidRDefault="00014F41" w:rsidP="008B074C">
      <w:pPr>
        <w:spacing w:line="276" w:lineRule="auto"/>
        <w:ind w:firstLine="720"/>
      </w:pPr>
      <w:r w:rsidRPr="00014F41">
        <w:t>Bankruptcy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4323F56F" w14:textId="5E087B51" w:rsidR="00014F41" w:rsidRDefault="00014F41" w:rsidP="008B074C">
      <w:pPr>
        <w:spacing w:line="276" w:lineRule="auto"/>
        <w:ind w:firstLine="720"/>
      </w:pPr>
      <w:r w:rsidRPr="00014F41">
        <w:t>Currently Not Collectible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04F14139" w14:textId="77777777" w:rsidR="00014F41" w:rsidRDefault="00014F41" w:rsidP="008B074C">
      <w:pPr>
        <w:spacing w:line="276" w:lineRule="auto"/>
      </w:pPr>
    </w:p>
    <w:p w14:paraId="3DDDA034" w14:textId="77777777" w:rsidR="00014F41" w:rsidRDefault="00014F41" w:rsidP="008B074C">
      <w:pPr>
        <w:spacing w:line="276" w:lineRule="auto"/>
      </w:pPr>
    </w:p>
    <w:p w14:paraId="186DD478" w14:textId="7F38B751" w:rsidR="00014F41" w:rsidRDefault="00014F41" w:rsidP="008B074C">
      <w:pPr>
        <w:spacing w:line="276" w:lineRule="auto"/>
      </w:pPr>
      <w:r w:rsidRPr="00014F41">
        <w:t>Installment Agreements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11D8A5FE" w14:textId="0E768A7F" w:rsidR="00014F41" w:rsidRDefault="00014F41" w:rsidP="008B074C">
      <w:pPr>
        <w:spacing w:line="276" w:lineRule="auto"/>
        <w:ind w:firstLine="720"/>
      </w:pPr>
      <w:r w:rsidRPr="00014F41">
        <w:t xml:space="preserve">Four types of </w:t>
      </w:r>
      <w:proofErr w:type="gramStart"/>
      <w:r w:rsidRPr="00014F41">
        <w:t>installment</w:t>
      </w:r>
      <w:proofErr w:type="gramEnd"/>
      <w:r>
        <w:t xml:space="preserve"> </w:t>
      </w:r>
      <w:r w:rsidRPr="00014F41">
        <w:t>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57AFF3B6" w14:textId="4D81839B" w:rsidR="00014F41" w:rsidRDefault="00014F41" w:rsidP="008B074C">
      <w:pPr>
        <w:spacing w:line="276" w:lineRule="auto"/>
        <w:ind w:firstLine="720"/>
      </w:pPr>
      <w:r w:rsidRPr="00014F41">
        <w:t>Guaranteed Installment Agreements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0A66C1A2" w14:textId="17D27B47" w:rsidR="00014F41" w:rsidRDefault="00014F41" w:rsidP="008B074C">
      <w:pPr>
        <w:spacing w:line="276" w:lineRule="auto"/>
        <w:ind w:firstLine="720"/>
      </w:pPr>
      <w:r w:rsidRPr="00014F41">
        <w:t>Streamlined Installment Agreements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47E9529A" w14:textId="7E92F807" w:rsidR="00014F41" w:rsidRDefault="00014F41" w:rsidP="008B074C">
      <w:pPr>
        <w:spacing w:line="276" w:lineRule="auto"/>
        <w:ind w:firstLine="720"/>
      </w:pPr>
      <w:r w:rsidRPr="00014F41">
        <w:t>Non-Streamlined Installment Agreement</w:t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6EA84F38" w14:textId="3FAB55FB" w:rsidR="00014F41" w:rsidRDefault="00014F41" w:rsidP="008B074C">
      <w:pPr>
        <w:spacing w:line="276" w:lineRule="auto"/>
        <w:ind w:firstLine="720"/>
      </w:pPr>
      <w:r w:rsidRPr="00014F41">
        <w:t>Collection Installment Agreement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60FA6859" w14:textId="77777777" w:rsidR="00014F41" w:rsidRDefault="00014F41" w:rsidP="008B074C">
      <w:pPr>
        <w:spacing w:line="276" w:lineRule="auto"/>
        <w:ind w:firstLine="720"/>
      </w:pPr>
    </w:p>
    <w:p w14:paraId="21957F13" w14:textId="405EB785" w:rsidR="00014F41" w:rsidRDefault="00014F41" w:rsidP="008B074C">
      <w:pPr>
        <w:spacing w:line="276" w:lineRule="auto"/>
      </w:pPr>
      <w:r w:rsidRPr="00014F41">
        <w:t>Collection Financial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54BF6038" w14:textId="6510FEBA" w:rsidR="00014F41" w:rsidRDefault="00014F41" w:rsidP="008B074C">
      <w:pPr>
        <w:spacing w:line="276" w:lineRule="auto"/>
        <w:ind w:firstLine="720"/>
      </w:pPr>
      <w:r w:rsidRPr="00014F41">
        <w:t>Allowable Living Expenses Standards</w:t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6DB69FBE" w14:textId="7E6F1DB5" w:rsidR="00014F41" w:rsidRDefault="00014F41" w:rsidP="008B074C">
      <w:pPr>
        <w:spacing w:line="276" w:lineRule="auto"/>
        <w:ind w:firstLine="720"/>
      </w:pPr>
      <w:r w:rsidRPr="00014F41">
        <w:t>2023 Allowable Living Expenses National Standards</w:t>
      </w:r>
      <w:r>
        <w:tab/>
      </w:r>
      <w:r>
        <w:tab/>
      </w:r>
      <w:r>
        <w:tab/>
      </w:r>
      <w:r>
        <w:tab/>
        <w:t>107</w:t>
      </w:r>
    </w:p>
    <w:p w14:paraId="5B5F2F45" w14:textId="6E663CDD" w:rsidR="00014F41" w:rsidRDefault="00014F41" w:rsidP="008B074C">
      <w:pPr>
        <w:spacing w:line="276" w:lineRule="auto"/>
        <w:ind w:firstLine="720"/>
      </w:pPr>
      <w:r w:rsidRPr="00014F41">
        <w:t>Out-of-Pocket Medical Expense Standards</w:t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3EC8FBE3" w14:textId="768FC5AF" w:rsidR="00014F41" w:rsidRDefault="00014F41" w:rsidP="008B074C">
      <w:pPr>
        <w:spacing w:line="276" w:lineRule="auto"/>
        <w:ind w:firstLine="720"/>
      </w:pPr>
      <w:r w:rsidRPr="00014F41">
        <w:t>2023 Allowable Living Expenses Health Care Standards</w:t>
      </w:r>
      <w:r>
        <w:tab/>
      </w:r>
      <w:r>
        <w:tab/>
      </w:r>
      <w:r>
        <w:tab/>
      </w:r>
      <w:r>
        <w:tab/>
        <w:t>108</w:t>
      </w:r>
    </w:p>
    <w:p w14:paraId="7E02AAC4" w14:textId="7C4933DF" w:rsidR="00014F41" w:rsidRDefault="00014F41" w:rsidP="008B074C">
      <w:pPr>
        <w:spacing w:line="276" w:lineRule="auto"/>
        <w:ind w:firstLine="720"/>
      </w:pPr>
      <w:r w:rsidRPr="00014F41">
        <w:t>Housing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0D21CC14" w14:textId="77B5630E" w:rsidR="00014F41" w:rsidRDefault="00014F41" w:rsidP="008B074C">
      <w:pPr>
        <w:spacing w:line="276" w:lineRule="auto"/>
        <w:ind w:firstLine="720"/>
      </w:pPr>
      <w:r w:rsidRPr="00014F41">
        <w:t>Maximum Monthly Allowance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7113C0E7" w14:textId="77777777" w:rsidR="00014F41" w:rsidRDefault="00014F41" w:rsidP="008B074C">
      <w:pPr>
        <w:spacing w:line="276" w:lineRule="auto"/>
      </w:pPr>
    </w:p>
    <w:p w14:paraId="2A55BA1C" w14:textId="59CEC1B1" w:rsidR="00014F41" w:rsidRDefault="008B074C" w:rsidP="008B074C">
      <w:pPr>
        <w:spacing w:line="276" w:lineRule="auto"/>
      </w:pPr>
      <w:r w:rsidRPr="008B074C">
        <w:t>Transportation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7B77B173" w14:textId="59B52BDB" w:rsidR="008B074C" w:rsidRDefault="008B074C" w:rsidP="008B074C">
      <w:pPr>
        <w:spacing w:line="276" w:lineRule="auto"/>
        <w:ind w:firstLine="720"/>
      </w:pPr>
      <w:r w:rsidRPr="008B074C">
        <w:t>2023 Allowable Living Expenses Transportation Standards</w:t>
      </w:r>
      <w:r>
        <w:tab/>
      </w:r>
      <w:r>
        <w:tab/>
      </w:r>
      <w:r>
        <w:tab/>
      </w:r>
      <w:r>
        <w:tab/>
        <w:t>111</w:t>
      </w:r>
    </w:p>
    <w:p w14:paraId="06EABE8A" w14:textId="77777777" w:rsidR="008B074C" w:rsidRDefault="008B074C" w:rsidP="008B074C">
      <w:pPr>
        <w:spacing w:line="276" w:lineRule="auto"/>
      </w:pPr>
    </w:p>
    <w:p w14:paraId="6C13FCC0" w14:textId="27078254" w:rsidR="008B074C" w:rsidRDefault="008B074C" w:rsidP="008B074C">
      <w:pPr>
        <w:spacing w:line="276" w:lineRule="auto"/>
      </w:pPr>
      <w:r w:rsidRPr="008B074C">
        <w:t>Expenses without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66F420F2" w14:textId="09930036" w:rsidR="008B074C" w:rsidRDefault="008B074C" w:rsidP="008B074C">
      <w:pPr>
        <w:spacing w:line="276" w:lineRule="auto"/>
      </w:pPr>
      <w:r w:rsidRPr="008B074C">
        <w:t>Six Year Rule for Repayment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13C0A2AB" w14:textId="7A4346CB" w:rsidR="008B074C" w:rsidRDefault="008B074C" w:rsidP="008B074C">
      <w:pPr>
        <w:spacing w:line="276" w:lineRule="auto"/>
      </w:pPr>
      <w:r w:rsidRPr="008B074C">
        <w:t xml:space="preserve">Form 433-A, Collection Information Statement for Wage </w:t>
      </w:r>
      <w:proofErr w:type="gramStart"/>
      <w:r w:rsidRPr="008B074C">
        <w:t>Earners</w:t>
      </w:r>
      <w:proofErr w:type="gramEnd"/>
      <w:r w:rsidRPr="008B074C">
        <w:t xml:space="preserve"> and S</w:t>
      </w:r>
      <w:r>
        <w:t>E Individuals</w:t>
      </w:r>
      <w:r>
        <w:tab/>
        <w:t>114</w:t>
      </w:r>
    </w:p>
    <w:p w14:paraId="4B933C7A" w14:textId="342A1DE3" w:rsidR="008B074C" w:rsidRDefault="008B074C" w:rsidP="008B074C">
      <w:pPr>
        <w:spacing w:line="276" w:lineRule="auto"/>
      </w:pPr>
      <w:r w:rsidRPr="008B074C">
        <w:t>Form 433-B, Collection Information Statement for Business</w:t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1B3D1EAC" w14:textId="267A2FE5" w:rsidR="008B074C" w:rsidRDefault="008B074C" w:rsidP="008B074C">
      <w:pPr>
        <w:spacing w:line="276" w:lineRule="auto"/>
      </w:pPr>
      <w:r w:rsidRPr="008B074C">
        <w:t>Form 433-D, Installment Agreement Direct Debit Form</w:t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74716A64" w14:textId="372D6A2F" w:rsidR="008B074C" w:rsidRDefault="008B074C" w:rsidP="008B074C">
      <w:pPr>
        <w:spacing w:line="276" w:lineRule="auto"/>
      </w:pPr>
      <w:r w:rsidRPr="008B074C">
        <w:t>433-F, Collection Information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560386FB" w14:textId="39DB3BF2" w:rsidR="008B074C" w:rsidRDefault="008B074C" w:rsidP="008B074C">
      <w:pPr>
        <w:spacing w:line="276" w:lineRule="auto"/>
      </w:pPr>
      <w:r w:rsidRPr="008B074C">
        <w:t>Form 9465 - Installment Agreement Request</w:t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11C647E3" w14:textId="39717D36" w:rsidR="008B074C" w:rsidRDefault="008B074C" w:rsidP="008B074C">
      <w:pPr>
        <w:spacing w:line="276" w:lineRule="auto"/>
      </w:pPr>
      <w:r w:rsidRPr="008B074C">
        <w:t>IRS Online Tools for Collections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3414E9FA" w14:textId="2EE10E7D" w:rsidR="008B074C" w:rsidRDefault="008B074C" w:rsidP="008B074C">
      <w:pPr>
        <w:spacing w:line="276" w:lineRule="auto"/>
      </w:pPr>
      <w:r w:rsidRPr="008B074C">
        <w:t>Practitioner Priority Service Telephone 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0E52C0F1" w14:textId="532FC608" w:rsidR="008B074C" w:rsidRDefault="008B074C" w:rsidP="008B074C">
      <w:pPr>
        <w:spacing w:line="276" w:lineRule="auto"/>
      </w:pPr>
      <w:r w:rsidRPr="008B074C">
        <w:t>Revenue Officer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55771AA7" w14:textId="755D7EA4" w:rsidR="008B074C" w:rsidRDefault="008B074C" w:rsidP="008B074C">
      <w:pPr>
        <w:spacing w:line="276" w:lineRule="auto"/>
      </w:pPr>
      <w:r w:rsidRPr="008B074C">
        <w:t>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36036E2A" w14:textId="77777777" w:rsidR="008B074C" w:rsidRDefault="008B074C" w:rsidP="008B074C">
      <w:pPr>
        <w:spacing w:line="276" w:lineRule="auto"/>
      </w:pPr>
    </w:p>
    <w:p w14:paraId="4C2AF717" w14:textId="45330A25" w:rsidR="008B074C" w:rsidRDefault="008B074C" w:rsidP="008B074C">
      <w:pPr>
        <w:spacing w:line="276" w:lineRule="auto"/>
      </w:pPr>
      <w:r w:rsidRPr="008B074C">
        <w:t>Court Remedies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22A9C451" w14:textId="571A277D" w:rsidR="008B074C" w:rsidRDefault="008B074C" w:rsidP="008B074C">
      <w:pPr>
        <w:spacing w:line="276" w:lineRule="auto"/>
        <w:ind w:firstLine="720"/>
      </w:pPr>
      <w:r w:rsidRPr="008B074C">
        <w:lastRenderedPageBreak/>
        <w:t>Tax Court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74F21B87" w14:textId="70888C94" w:rsidR="008B074C" w:rsidRDefault="008B074C" w:rsidP="008B074C">
      <w:pPr>
        <w:spacing w:line="276" w:lineRule="auto"/>
        <w:ind w:firstLine="720"/>
      </w:pPr>
      <w:r w:rsidRPr="008B074C">
        <w:t>Circular 230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4B50C243" w14:textId="73DE286D" w:rsidR="008B074C" w:rsidRDefault="008B074C" w:rsidP="008B074C">
      <w:pPr>
        <w:spacing w:line="276" w:lineRule="auto"/>
        <w:ind w:firstLine="720"/>
      </w:pPr>
      <w:r w:rsidRPr="008B074C">
        <w:t>Section 10.3 Who May Practice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22D18588" w14:textId="7653CDA1" w:rsidR="008B074C" w:rsidRDefault="008B074C" w:rsidP="008B074C">
      <w:pPr>
        <w:spacing w:line="276" w:lineRule="auto"/>
        <w:ind w:firstLine="720"/>
      </w:pPr>
      <w:r w:rsidRPr="008B074C">
        <w:t>Section 10.20 Information to be Furnished</w:t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3457E3BD" w14:textId="536DFBCD" w:rsidR="008B074C" w:rsidRDefault="008B074C" w:rsidP="008B074C">
      <w:pPr>
        <w:spacing w:line="276" w:lineRule="auto"/>
        <w:ind w:firstLine="720"/>
      </w:pPr>
      <w:r w:rsidRPr="008B074C">
        <w:t>Section 10.21 Knowledge of Client’s omission</w:t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6BA37BD3" w14:textId="1287576C" w:rsidR="008B074C" w:rsidRDefault="008B074C" w:rsidP="008B074C">
      <w:pPr>
        <w:spacing w:line="276" w:lineRule="auto"/>
        <w:ind w:firstLine="720"/>
      </w:pPr>
      <w:r w:rsidRPr="008B074C">
        <w:t>Section 10.22 Diligence as to accuracy</w:t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1D185328" w14:textId="785F2B1E" w:rsidR="008B074C" w:rsidRDefault="008B074C" w:rsidP="008B074C">
      <w:pPr>
        <w:spacing w:line="276" w:lineRule="auto"/>
        <w:ind w:firstLine="720"/>
      </w:pPr>
      <w:r w:rsidRPr="008B074C">
        <w:t>Section 10.23 Prompt disposition of pending matters</w:t>
      </w:r>
      <w:r>
        <w:tab/>
      </w:r>
      <w:r>
        <w:tab/>
      </w:r>
      <w:r>
        <w:tab/>
      </w:r>
      <w:r>
        <w:tab/>
        <w:t>163</w:t>
      </w:r>
    </w:p>
    <w:p w14:paraId="60C3DF89" w14:textId="7C038923" w:rsidR="008B074C" w:rsidRDefault="008B074C" w:rsidP="008B074C">
      <w:pPr>
        <w:spacing w:line="276" w:lineRule="auto"/>
        <w:ind w:firstLine="720"/>
      </w:pPr>
      <w:r w:rsidRPr="008B074C">
        <w:t>Section 10.24 Assistance from or to disbarred or suspended persons</w:t>
      </w:r>
      <w:r>
        <w:tab/>
      </w:r>
      <w:r>
        <w:tab/>
        <w:t>163</w:t>
      </w:r>
    </w:p>
    <w:p w14:paraId="566931B5" w14:textId="467577D4" w:rsidR="008B074C" w:rsidRDefault="008B074C" w:rsidP="008B074C">
      <w:pPr>
        <w:spacing w:line="276" w:lineRule="auto"/>
        <w:ind w:firstLine="720"/>
      </w:pPr>
      <w:r w:rsidRPr="008B074C">
        <w:t>Section 10.25 Practice by former government employees, their partners</w:t>
      </w:r>
      <w:r>
        <w:t xml:space="preserve"> etc.</w:t>
      </w:r>
      <w:r>
        <w:tab/>
        <w:t>163</w:t>
      </w:r>
    </w:p>
    <w:p w14:paraId="6B7F942A" w14:textId="73F0E70E" w:rsidR="008B074C" w:rsidRDefault="008B074C" w:rsidP="008B074C">
      <w:pPr>
        <w:spacing w:line="276" w:lineRule="auto"/>
        <w:ind w:firstLine="720"/>
      </w:pPr>
      <w:r w:rsidRPr="008B074C">
        <w:t>Section 10.26 Notaries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650F29D6" w14:textId="0025BEE4" w:rsidR="008B074C" w:rsidRDefault="008B074C" w:rsidP="008B074C">
      <w:pPr>
        <w:spacing w:line="276" w:lineRule="auto"/>
        <w:ind w:firstLine="720"/>
      </w:pPr>
      <w:r w:rsidRPr="008B074C">
        <w:t>Section 10.27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2AAB30A7" w14:textId="43E3E68D" w:rsidR="008B074C" w:rsidRDefault="008B074C" w:rsidP="008B074C">
      <w:pPr>
        <w:spacing w:line="276" w:lineRule="auto"/>
        <w:ind w:firstLine="720"/>
      </w:pPr>
      <w:r w:rsidRPr="008B074C">
        <w:t>Section 10.28 Return of client records</w:t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280E3784" w14:textId="6C449B3D" w:rsidR="008B074C" w:rsidRDefault="008B074C" w:rsidP="008B074C">
      <w:pPr>
        <w:spacing w:line="276" w:lineRule="auto"/>
        <w:ind w:firstLine="720"/>
      </w:pPr>
      <w:r w:rsidRPr="008B074C">
        <w:t>Section 10.29 Conflicting Interests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06E79E43" w14:textId="48676048" w:rsidR="008B074C" w:rsidRDefault="008B074C" w:rsidP="008B074C">
      <w:pPr>
        <w:spacing w:line="276" w:lineRule="auto"/>
        <w:ind w:firstLine="720"/>
      </w:pPr>
      <w:r w:rsidRPr="008B074C">
        <w:t>Section 10.30 Solicitation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41C60B22" w14:textId="0D0F932B" w:rsidR="008B074C" w:rsidRDefault="008B074C" w:rsidP="008B074C">
      <w:pPr>
        <w:spacing w:line="276" w:lineRule="auto"/>
        <w:ind w:firstLine="720"/>
      </w:pPr>
      <w:r w:rsidRPr="008B074C">
        <w:t>Section 10.31 Negotiation of taxpayer checks</w:t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36304DA9" w14:textId="5251A679" w:rsidR="008B074C" w:rsidRDefault="008B074C" w:rsidP="008B074C">
      <w:pPr>
        <w:spacing w:line="276" w:lineRule="auto"/>
        <w:ind w:firstLine="720"/>
      </w:pPr>
      <w:r w:rsidRPr="008B074C">
        <w:t>Section 10.32 Practice of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51ED8D91" w14:textId="0846F0DC" w:rsidR="008B074C" w:rsidRDefault="008B074C" w:rsidP="008B074C">
      <w:pPr>
        <w:spacing w:line="276" w:lineRule="auto"/>
        <w:ind w:firstLine="720"/>
      </w:pPr>
      <w:r w:rsidRPr="008B074C">
        <w:t>Section 10.33 Best practices for tax advisors</w:t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2E964525" w14:textId="14ADC09C" w:rsidR="008B074C" w:rsidRDefault="008B074C" w:rsidP="008B074C">
      <w:pPr>
        <w:spacing w:line="276" w:lineRule="auto"/>
        <w:ind w:firstLine="720"/>
      </w:pPr>
      <w:r w:rsidRPr="008B074C">
        <w:t>Section 10.34 Standards with respect to tax returns and documents, affidavits</w:t>
      </w:r>
      <w:r>
        <w:t xml:space="preserve"> </w:t>
      </w:r>
      <w:proofErr w:type="spellStart"/>
      <w:r>
        <w:t>etc</w:t>
      </w:r>
      <w:proofErr w:type="spellEnd"/>
      <w:r>
        <w:tab/>
        <w:t>165</w:t>
      </w:r>
    </w:p>
    <w:p w14:paraId="17541054" w14:textId="62A1B55D" w:rsidR="008B074C" w:rsidRDefault="008B074C" w:rsidP="008B074C">
      <w:pPr>
        <w:spacing w:line="276" w:lineRule="auto"/>
        <w:ind w:firstLine="720"/>
      </w:pPr>
      <w:r w:rsidRPr="008B074C">
        <w:t>Section 10.35 Competence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4CA9E9A8" w14:textId="51248007" w:rsidR="008B074C" w:rsidRDefault="008B074C" w:rsidP="008B074C">
      <w:pPr>
        <w:spacing w:line="276" w:lineRule="auto"/>
        <w:ind w:firstLine="720"/>
      </w:pPr>
      <w:r w:rsidRPr="008B074C">
        <w:t>Section 10.36 Procedures to ensure compliance</w:t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26ED755B" w14:textId="065F21DC" w:rsidR="008B074C" w:rsidRDefault="008B074C" w:rsidP="008B074C">
      <w:pPr>
        <w:spacing w:line="276" w:lineRule="auto"/>
        <w:ind w:firstLine="720"/>
      </w:pPr>
      <w:r w:rsidRPr="008B074C">
        <w:t>Section 10.37 Requirements for written advice</w:t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1CD58639" w14:textId="04C6B91D" w:rsidR="008B074C" w:rsidRDefault="008B074C" w:rsidP="008B074C">
      <w:pPr>
        <w:spacing w:line="276" w:lineRule="auto"/>
        <w:ind w:firstLine="720"/>
      </w:pPr>
      <w:r w:rsidRPr="008B074C">
        <w:t>Subpart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765DB95A" w14:textId="5037E109" w:rsidR="008B074C" w:rsidRDefault="008B074C" w:rsidP="008B074C">
      <w:pPr>
        <w:spacing w:line="276" w:lineRule="auto"/>
        <w:ind w:firstLine="720"/>
      </w:pPr>
      <w:r w:rsidRPr="008B074C">
        <w:t>Section 10.51 Incompetence and disreputable conduct</w:t>
      </w:r>
      <w:r>
        <w:tab/>
      </w:r>
      <w:r>
        <w:tab/>
      </w:r>
      <w:r>
        <w:tab/>
      </w:r>
      <w:r>
        <w:tab/>
        <w:t>166</w:t>
      </w:r>
    </w:p>
    <w:p w14:paraId="28E1BBA9" w14:textId="591A9345" w:rsidR="008B074C" w:rsidRDefault="008B074C" w:rsidP="008B074C">
      <w:pPr>
        <w:spacing w:line="276" w:lineRule="auto"/>
        <w:ind w:firstLine="720"/>
      </w:pPr>
      <w:r w:rsidRPr="008B074C">
        <w:t>Subpart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27E39124" w14:textId="292513A0" w:rsidR="008B074C" w:rsidRDefault="008B074C" w:rsidP="008B074C">
      <w:pPr>
        <w:spacing w:line="276" w:lineRule="auto"/>
        <w:ind w:firstLine="720"/>
      </w:pPr>
      <w:r w:rsidRPr="008B074C">
        <w:t>Subpart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48B6EB06" w14:textId="77777777" w:rsidR="008B074C" w:rsidRDefault="008B074C" w:rsidP="008B074C">
      <w:pPr>
        <w:spacing w:line="276" w:lineRule="auto"/>
      </w:pPr>
    </w:p>
    <w:p w14:paraId="71A414BF" w14:textId="0C59B630" w:rsidR="008B074C" w:rsidRDefault="008B074C" w:rsidP="008B074C">
      <w:pPr>
        <w:spacing w:line="276" w:lineRule="auto"/>
      </w:pPr>
      <w:r w:rsidRPr="008B074C">
        <w:t>Authoritative 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1E432ED8" w14:textId="4B46DB5F" w:rsidR="008B074C" w:rsidRDefault="008B074C" w:rsidP="008B074C">
      <w:pPr>
        <w:spacing w:line="276" w:lineRule="auto"/>
        <w:ind w:firstLine="720"/>
      </w:pPr>
      <w:r w:rsidRPr="008B074C">
        <w:t>Statutory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4B51FF2A" w14:textId="77777777" w:rsidR="008B074C" w:rsidRDefault="008B074C" w:rsidP="008B074C">
      <w:pPr>
        <w:spacing w:line="276" w:lineRule="auto"/>
        <w:ind w:firstLine="720"/>
      </w:pPr>
    </w:p>
    <w:p w14:paraId="378BA8B8" w14:textId="42352939" w:rsidR="008B074C" w:rsidRDefault="008B074C" w:rsidP="008B074C">
      <w:pPr>
        <w:spacing w:line="276" w:lineRule="auto"/>
        <w:ind w:firstLine="720"/>
      </w:pPr>
      <w:r w:rsidRPr="008B074C">
        <w:t>Administrative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6F098551" w14:textId="2712D066" w:rsidR="008B074C" w:rsidRDefault="008B074C" w:rsidP="008B074C">
      <w:pPr>
        <w:spacing w:line="276" w:lineRule="auto"/>
        <w:ind w:left="720" w:firstLine="720"/>
      </w:pPr>
      <w:r w:rsidRPr="008B074C">
        <w:t>Treasury Regulations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628C6F94" w14:textId="5E626F3A" w:rsidR="008B074C" w:rsidRDefault="008B074C" w:rsidP="008B074C">
      <w:pPr>
        <w:spacing w:line="276" w:lineRule="auto"/>
        <w:ind w:left="720" w:firstLine="720"/>
      </w:pPr>
      <w:r w:rsidRPr="008B074C">
        <w:t>Revenue Ruling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3E4A9357" w14:textId="4A6EBA3C" w:rsidR="008B074C" w:rsidRDefault="008B074C" w:rsidP="008B074C">
      <w:pPr>
        <w:spacing w:line="276" w:lineRule="auto"/>
        <w:ind w:left="720" w:firstLine="720"/>
      </w:pPr>
      <w:r w:rsidRPr="008B074C">
        <w:t>Revenue Procedures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253526EB" w14:textId="713DA7D7" w:rsidR="008B074C" w:rsidRDefault="008B074C" w:rsidP="008B074C">
      <w:pPr>
        <w:spacing w:line="276" w:lineRule="auto"/>
        <w:ind w:left="720" w:firstLine="720"/>
      </w:pPr>
      <w:r w:rsidRPr="008B074C">
        <w:t>Private Letter Rulings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33954CF8" w14:textId="753FAE00" w:rsidR="008B074C" w:rsidRDefault="008B074C" w:rsidP="008B074C">
      <w:pPr>
        <w:spacing w:line="276" w:lineRule="auto"/>
        <w:ind w:left="720" w:firstLine="720"/>
      </w:pPr>
      <w:r w:rsidRPr="008B074C">
        <w:t>Technical Advice Memoranda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415479DD" w14:textId="1ABA7581" w:rsidR="008B074C" w:rsidRDefault="008B074C" w:rsidP="008B074C">
      <w:pPr>
        <w:spacing w:line="276" w:lineRule="auto"/>
        <w:ind w:left="720" w:firstLine="720"/>
      </w:pPr>
      <w:r w:rsidRPr="008B074C">
        <w:t>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26D33EDB" w14:textId="25D7439A" w:rsidR="008B074C" w:rsidRDefault="008B074C" w:rsidP="008B074C">
      <w:pPr>
        <w:spacing w:line="276" w:lineRule="auto"/>
        <w:ind w:left="720" w:firstLine="720"/>
      </w:pPr>
      <w:r w:rsidRPr="008B074C">
        <w:t>Announcements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6900C5CC" w14:textId="2EE08A72" w:rsidR="008B074C" w:rsidRDefault="008B074C" w:rsidP="008B074C">
      <w:pPr>
        <w:spacing w:line="276" w:lineRule="auto"/>
        <w:ind w:left="720" w:firstLine="720"/>
      </w:pPr>
      <w:r w:rsidRPr="008B074C">
        <w:t>Publications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6E9393D2" w14:textId="1374A5AB" w:rsidR="008B074C" w:rsidRDefault="008B074C" w:rsidP="008B074C">
      <w:pPr>
        <w:spacing w:line="276" w:lineRule="auto"/>
        <w:ind w:left="720" w:firstLine="720"/>
      </w:pPr>
      <w:r w:rsidRPr="008B074C">
        <w:t>Frequently Asked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289D29AF" w14:textId="7F779954" w:rsidR="008B074C" w:rsidRDefault="008B074C" w:rsidP="008B074C">
      <w:pPr>
        <w:spacing w:line="276" w:lineRule="auto"/>
        <w:ind w:left="720" w:firstLine="720"/>
      </w:pPr>
      <w:r w:rsidRPr="008B074C">
        <w:t>General or Chief Counsel Memoranda</w:t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4469680F" w14:textId="2AE709E2" w:rsidR="008B074C" w:rsidRDefault="008B074C" w:rsidP="008B074C">
      <w:pPr>
        <w:spacing w:line="276" w:lineRule="auto"/>
        <w:ind w:left="720" w:firstLine="720"/>
      </w:pPr>
      <w:r w:rsidRPr="008B074C">
        <w:t>Internal Revenue Manual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560C7C2F" w14:textId="77777777" w:rsidR="008B074C" w:rsidRDefault="008B074C" w:rsidP="008B074C">
      <w:pPr>
        <w:spacing w:line="276" w:lineRule="auto"/>
        <w:ind w:firstLine="720"/>
      </w:pPr>
    </w:p>
    <w:p w14:paraId="092F31F3" w14:textId="75BFEF49" w:rsidR="008B074C" w:rsidRDefault="008B074C" w:rsidP="008B074C">
      <w:pPr>
        <w:spacing w:line="276" w:lineRule="auto"/>
        <w:ind w:firstLine="720"/>
      </w:pPr>
      <w:r w:rsidRPr="008B074C">
        <w:t>Judicial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77B1CC9C" w14:textId="27267A8C" w:rsidR="008B074C" w:rsidRDefault="008B074C" w:rsidP="008B074C">
      <w:pPr>
        <w:spacing w:line="276" w:lineRule="auto"/>
        <w:ind w:left="720" w:firstLine="720"/>
      </w:pPr>
      <w:r w:rsidRPr="008B074C">
        <w:t>Tax Court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22E7641B" w14:textId="576E5C8F" w:rsidR="008B074C" w:rsidRDefault="008B074C" w:rsidP="008B074C">
      <w:pPr>
        <w:spacing w:line="276" w:lineRule="auto"/>
        <w:ind w:left="720" w:firstLine="720"/>
      </w:pPr>
      <w:r w:rsidRPr="008B074C">
        <w:lastRenderedPageBreak/>
        <w:t>US District Court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54B4B046" w14:textId="53D76E0F" w:rsidR="008B074C" w:rsidRDefault="008B074C" w:rsidP="008B074C">
      <w:pPr>
        <w:spacing w:line="276" w:lineRule="auto"/>
        <w:ind w:left="720" w:firstLine="720"/>
      </w:pPr>
      <w:r w:rsidRPr="008B074C">
        <w:t>US Court of Federal Claims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2365875D" w14:textId="14726AE6" w:rsidR="008B074C" w:rsidRDefault="008B074C" w:rsidP="008B074C">
      <w:pPr>
        <w:spacing w:line="276" w:lineRule="auto"/>
        <w:ind w:left="720" w:firstLine="720"/>
      </w:pPr>
      <w:r w:rsidRPr="008B074C">
        <w:t>US Circuit Court of 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19C08587" w14:textId="464DF615" w:rsidR="008B074C" w:rsidRDefault="008B074C" w:rsidP="008B074C">
      <w:pPr>
        <w:spacing w:line="276" w:lineRule="auto"/>
        <w:ind w:left="720" w:firstLine="720"/>
      </w:pPr>
      <w:r w:rsidRPr="008B074C">
        <w:t>US Court of Appeals for the Federal Circuit</w:t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1E1AB98F" w14:textId="69C30B47" w:rsidR="008B074C" w:rsidRDefault="008B074C" w:rsidP="008B074C">
      <w:pPr>
        <w:spacing w:line="276" w:lineRule="auto"/>
        <w:ind w:left="720" w:firstLine="720"/>
      </w:pPr>
      <w:r w:rsidRPr="008B074C">
        <w:t>US Supreme Court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242FAD2B" w14:textId="77777777" w:rsidR="00D9773D" w:rsidRPr="00D9773D" w:rsidRDefault="00D9773D" w:rsidP="00D9773D"/>
    <w:p w14:paraId="7B28CE88" w14:textId="77777777" w:rsidR="00D9773D" w:rsidRPr="00D9773D" w:rsidRDefault="00D9773D" w:rsidP="00D9773D"/>
    <w:p w14:paraId="6D602925" w14:textId="77777777" w:rsidR="00D9773D" w:rsidRPr="00D9773D" w:rsidRDefault="00D9773D" w:rsidP="00D9773D"/>
    <w:p w14:paraId="27C4D634" w14:textId="77777777" w:rsidR="00D9773D" w:rsidRPr="00D9773D" w:rsidRDefault="00D9773D" w:rsidP="00D9773D"/>
    <w:p w14:paraId="3600A353" w14:textId="77777777" w:rsidR="00D9773D" w:rsidRPr="00D9773D" w:rsidRDefault="00D9773D" w:rsidP="00D9773D"/>
    <w:p w14:paraId="2E5D557A" w14:textId="77777777" w:rsidR="00D9773D" w:rsidRPr="00D9773D" w:rsidRDefault="00D9773D" w:rsidP="00D9773D"/>
    <w:p w14:paraId="49EAE1F1" w14:textId="77777777" w:rsidR="00D9773D" w:rsidRPr="00D9773D" w:rsidRDefault="00D9773D" w:rsidP="00D9773D"/>
    <w:p w14:paraId="13EE7149" w14:textId="77777777" w:rsidR="00D9773D" w:rsidRPr="00D9773D" w:rsidRDefault="00D9773D" w:rsidP="00D9773D"/>
    <w:p w14:paraId="728824DA" w14:textId="77777777" w:rsidR="00D9773D" w:rsidRPr="00D9773D" w:rsidRDefault="00D9773D" w:rsidP="00D9773D"/>
    <w:p w14:paraId="0A2684EA" w14:textId="77777777" w:rsidR="00D9773D" w:rsidRPr="00D9773D" w:rsidRDefault="00D9773D" w:rsidP="00D9773D"/>
    <w:p w14:paraId="795C9B06" w14:textId="77777777" w:rsidR="00D9773D" w:rsidRPr="00D9773D" w:rsidRDefault="00D9773D" w:rsidP="00D9773D"/>
    <w:p w14:paraId="48A544FD" w14:textId="77777777" w:rsidR="00D9773D" w:rsidRPr="00D9773D" w:rsidRDefault="00D9773D" w:rsidP="00D9773D"/>
    <w:p w14:paraId="4EDECE48" w14:textId="77777777" w:rsidR="00D9773D" w:rsidRPr="00D9773D" w:rsidRDefault="00D9773D" w:rsidP="00D9773D"/>
    <w:p w14:paraId="152B98D7" w14:textId="77777777" w:rsidR="00D9773D" w:rsidRDefault="00D9773D" w:rsidP="00D9773D"/>
    <w:p w14:paraId="5FC82EC2" w14:textId="77777777" w:rsidR="00D9773D" w:rsidRDefault="00D9773D" w:rsidP="00D9773D"/>
    <w:p w14:paraId="06C7DDB3" w14:textId="3C90CDB5" w:rsidR="00D9773D" w:rsidRPr="00D9773D" w:rsidRDefault="00D9773D" w:rsidP="00D9773D">
      <w:pPr>
        <w:tabs>
          <w:tab w:val="left" w:pos="7879"/>
        </w:tabs>
      </w:pPr>
      <w:r>
        <w:tab/>
      </w:r>
    </w:p>
    <w:sectPr w:rsidR="00D9773D" w:rsidRPr="00D9773D" w:rsidSect="00EB675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B771" w14:textId="77777777" w:rsidR="00E54EA5" w:rsidRDefault="00E54EA5" w:rsidP="00EB675F">
      <w:r>
        <w:separator/>
      </w:r>
    </w:p>
  </w:endnote>
  <w:endnote w:type="continuationSeparator" w:id="0">
    <w:p w14:paraId="4F6B0F1A" w14:textId="77777777" w:rsidR="00E54EA5" w:rsidRDefault="00E54EA5" w:rsidP="00EB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3D0B" w14:textId="4B0617A6" w:rsidR="00653F0B" w:rsidRPr="00653F0B" w:rsidRDefault="00653F0B" w:rsidP="00653F0B">
    <w:pPr>
      <w:pStyle w:val="Footer"/>
      <w:jc w:val="right"/>
      <w:rPr>
        <w:kern w:val="0"/>
        <w:sz w:val="20"/>
        <w:szCs w:val="20"/>
      </w:rPr>
    </w:pPr>
    <w:r>
      <w:rPr>
        <w:noProof/>
        <w:kern w:val="0"/>
        <w:sz w:val="20"/>
        <w:szCs w:val="20"/>
      </w:rPr>
      <w:drawing>
        <wp:anchor distT="0" distB="0" distL="114300" distR="114300" simplePos="0" relativeHeight="251658240" behindDoc="1" locked="0" layoutInCell="1" allowOverlap="1" wp14:anchorId="43C60CC0" wp14:editId="18D3B855">
          <wp:simplePos x="0" y="0"/>
          <wp:positionH relativeFrom="column">
            <wp:posOffset>27766</wp:posOffset>
          </wp:positionH>
          <wp:positionV relativeFrom="paragraph">
            <wp:posOffset>15124</wp:posOffset>
          </wp:positionV>
          <wp:extent cx="1399309" cy="285543"/>
          <wp:effectExtent l="0" t="0" r="0" b="0"/>
          <wp:wrapNone/>
          <wp:docPr id="731211092" name="Picture 1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211092" name="Picture 1" descr="A picture containing font, graphics, 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309" cy="285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F0B">
      <w:rPr>
        <w:kern w:val="0"/>
        <w:sz w:val="20"/>
        <w:szCs w:val="20"/>
      </w:rPr>
      <w:t>Table of Contents</w:t>
    </w:r>
  </w:p>
  <w:p w14:paraId="65EDEB84" w14:textId="5731B6E4" w:rsidR="00653F0B" w:rsidRPr="00653F0B" w:rsidRDefault="00653F0B" w:rsidP="00653F0B">
    <w:pPr>
      <w:pStyle w:val="Footer"/>
      <w:jc w:val="right"/>
      <w:rPr>
        <w:sz w:val="20"/>
        <w:szCs w:val="20"/>
      </w:rPr>
    </w:pPr>
    <w:r w:rsidRPr="00653F0B">
      <w:rPr>
        <w:kern w:val="0"/>
        <w:sz w:val="20"/>
        <w:szCs w:val="20"/>
      </w:rPr>
      <w:t>Copyright © 2023,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1598" w14:textId="77777777" w:rsidR="00E54EA5" w:rsidRDefault="00E54EA5" w:rsidP="00EB675F">
      <w:r>
        <w:separator/>
      </w:r>
    </w:p>
  </w:footnote>
  <w:footnote w:type="continuationSeparator" w:id="0">
    <w:p w14:paraId="2DA53AD4" w14:textId="77777777" w:rsidR="00E54EA5" w:rsidRDefault="00E54EA5" w:rsidP="00EB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8B7F" w14:textId="4DD92236" w:rsidR="00EB675F" w:rsidRDefault="00EB675F" w:rsidP="00EB675F">
    <w:pPr>
      <w:pStyle w:val="Header"/>
      <w:jc w:val="right"/>
    </w:pPr>
    <w:r>
      <w:t>2023 Collections &amp; Installment Agreements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5F"/>
    <w:rsid w:val="00014F41"/>
    <w:rsid w:val="001A4AE2"/>
    <w:rsid w:val="005B0E17"/>
    <w:rsid w:val="00653F0B"/>
    <w:rsid w:val="006B07FE"/>
    <w:rsid w:val="00822D29"/>
    <w:rsid w:val="008B074C"/>
    <w:rsid w:val="00AD2332"/>
    <w:rsid w:val="00D10E9D"/>
    <w:rsid w:val="00D9773D"/>
    <w:rsid w:val="00E54EA5"/>
    <w:rsid w:val="00EB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568FA"/>
  <w15:chartTrackingRefBased/>
  <w15:docId w15:val="{FE8BB4D0-0507-F84B-8E4B-CD9F51B5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75F"/>
  </w:style>
  <w:style w:type="paragraph" w:styleId="Footer">
    <w:name w:val="footer"/>
    <w:basedOn w:val="Normal"/>
    <w:link w:val="FooterChar"/>
    <w:uiPriority w:val="99"/>
    <w:unhideWhenUsed/>
    <w:rsid w:val="00EB6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2023-06-12T18:12:00Z</dcterms:created>
  <dcterms:modified xsi:type="dcterms:W3CDTF">2023-06-12T19:11:00Z</dcterms:modified>
</cp:coreProperties>
</file>